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5FAD1010" w14:textId="74CB47A7" w:rsidR="008C65E2" w:rsidRPr="00C24E3D" w:rsidRDefault="003B333A" w:rsidP="008C65E2">
      <w:pPr>
        <w:spacing w:after="0" w:line="240" w:lineRule="auto"/>
        <w:jc w:val="center"/>
        <w:rPr>
          <w:rFonts w:ascii="Carter One" w:hAnsi="Carter One"/>
          <w:b/>
          <w:bCs/>
          <w:sz w:val="72"/>
          <w:szCs w:val="72"/>
        </w:rPr>
      </w:pPr>
      <w:r w:rsidRPr="00C24E3D">
        <w:rPr>
          <w:rFonts w:ascii="Carter One" w:hAnsi="Carter One"/>
          <w:b/>
          <w:bCs/>
          <w:sz w:val="72"/>
          <w:szCs w:val="72"/>
        </w:rPr>
        <w:t xml:space="preserve">Our </w:t>
      </w:r>
      <w:r w:rsidR="008C65E2" w:rsidRPr="00C24E3D">
        <w:rPr>
          <w:rFonts w:ascii="Carter One" w:hAnsi="Carter One"/>
          <w:b/>
          <w:bCs/>
          <w:sz w:val="72"/>
          <w:szCs w:val="72"/>
        </w:rPr>
        <w:t>God is a Jealous God!</w:t>
      </w:r>
    </w:p>
    <w:p w14:paraId="18E96025" w14:textId="7FC01D12" w:rsidR="008C65E2" w:rsidRPr="00C24E3D" w:rsidRDefault="008C65E2" w:rsidP="008C65E2">
      <w:pPr>
        <w:spacing w:after="0" w:line="240" w:lineRule="auto"/>
        <w:jc w:val="center"/>
        <w:rPr>
          <w:sz w:val="44"/>
          <w:szCs w:val="44"/>
        </w:rPr>
      </w:pPr>
      <w:r w:rsidRPr="00C24E3D">
        <w:rPr>
          <w:sz w:val="44"/>
          <w:szCs w:val="44"/>
        </w:rPr>
        <w:t>(Joshua 23 and 24) Joshua’s farewell address to Israel</w:t>
      </w:r>
    </w:p>
    <w:p w14:paraId="08283274" w14:textId="77777777" w:rsidR="008C65E2" w:rsidRPr="0006065F" w:rsidRDefault="008C65E2" w:rsidP="008C65E2">
      <w:pPr>
        <w:spacing w:after="0" w:line="240" w:lineRule="auto"/>
        <w:rPr>
          <w:sz w:val="16"/>
          <w:szCs w:val="16"/>
        </w:rPr>
      </w:pPr>
    </w:p>
    <w:p w14:paraId="1F21A482" w14:textId="7C6B0984" w:rsidR="008C65E2" w:rsidRPr="003021A7" w:rsidRDefault="008C65E2" w:rsidP="008C65E2">
      <w:pPr>
        <w:pStyle w:val="ListParagraph"/>
        <w:numPr>
          <w:ilvl w:val="0"/>
          <w:numId w:val="1"/>
        </w:numPr>
        <w:spacing w:after="0" w:line="240" w:lineRule="auto"/>
        <w:rPr>
          <w:b/>
          <w:bCs/>
          <w:sz w:val="44"/>
          <w:szCs w:val="44"/>
          <w:highlight w:val="yellow"/>
        </w:rPr>
      </w:pPr>
      <w:r w:rsidRPr="003021A7">
        <w:rPr>
          <w:b/>
          <w:bCs/>
          <w:sz w:val="44"/>
          <w:szCs w:val="44"/>
          <w:highlight w:val="yellow"/>
        </w:rPr>
        <w:t xml:space="preserve">He began his address to the people and their leaders Chapter </w:t>
      </w:r>
      <w:proofErr w:type="gramStart"/>
      <w:r w:rsidRPr="003021A7">
        <w:rPr>
          <w:b/>
          <w:bCs/>
          <w:sz w:val="44"/>
          <w:szCs w:val="44"/>
          <w:highlight w:val="yellow"/>
        </w:rPr>
        <w:t>23</w:t>
      </w:r>
      <w:proofErr w:type="gramEnd"/>
    </w:p>
    <w:p w14:paraId="464A5F5C" w14:textId="174E27A0" w:rsidR="008C65E2" w:rsidRPr="00C24E3D" w:rsidRDefault="008C65E2" w:rsidP="008C65E2">
      <w:pPr>
        <w:pStyle w:val="ListParagraph"/>
        <w:numPr>
          <w:ilvl w:val="1"/>
          <w:numId w:val="1"/>
        </w:numPr>
        <w:spacing w:after="0" w:line="240" w:lineRule="auto"/>
        <w:rPr>
          <w:sz w:val="44"/>
          <w:szCs w:val="44"/>
        </w:rPr>
      </w:pPr>
      <w:r w:rsidRPr="00C24E3D">
        <w:rPr>
          <w:sz w:val="44"/>
          <w:szCs w:val="44"/>
        </w:rPr>
        <w:t>(elders, heads, judges, officers)</w:t>
      </w:r>
    </w:p>
    <w:p w14:paraId="2C52E87D" w14:textId="26F1C06C" w:rsidR="008C65E2" w:rsidRPr="003021A7" w:rsidRDefault="008C65E2" w:rsidP="008C65E2">
      <w:pPr>
        <w:pStyle w:val="ListParagraph"/>
        <w:numPr>
          <w:ilvl w:val="1"/>
          <w:numId w:val="1"/>
        </w:numPr>
        <w:spacing w:after="0" w:line="240" w:lineRule="auto"/>
        <w:rPr>
          <w:color w:val="FF0000"/>
          <w:sz w:val="44"/>
          <w:szCs w:val="44"/>
        </w:rPr>
      </w:pPr>
      <w:r w:rsidRPr="003021A7">
        <w:rPr>
          <w:i/>
          <w:iCs/>
          <w:color w:val="FF0000"/>
          <w:sz w:val="44"/>
          <w:szCs w:val="44"/>
        </w:rPr>
        <w:t>“Keep and do all that is written in the Book of the law of Moses, lest you turn aside from it to the right hand or to the left.”</w:t>
      </w:r>
      <w:r w:rsidRPr="003021A7">
        <w:rPr>
          <w:color w:val="FF0000"/>
          <w:sz w:val="44"/>
          <w:szCs w:val="44"/>
        </w:rPr>
        <w:t xml:space="preserve"> </w:t>
      </w:r>
      <w:r w:rsidRPr="003021A7">
        <w:rPr>
          <w:b/>
          <w:bCs/>
          <w:color w:val="FF0000"/>
          <w:sz w:val="44"/>
          <w:szCs w:val="44"/>
        </w:rPr>
        <w:t>(6)</w:t>
      </w:r>
    </w:p>
    <w:p w14:paraId="236FBDC3" w14:textId="2DABC694" w:rsidR="008C65E2" w:rsidRPr="00C24E3D" w:rsidRDefault="008C65E2" w:rsidP="008C65E2">
      <w:pPr>
        <w:pStyle w:val="ListParagraph"/>
        <w:numPr>
          <w:ilvl w:val="1"/>
          <w:numId w:val="1"/>
        </w:numPr>
        <w:spacing w:after="0" w:line="240" w:lineRule="auto"/>
        <w:rPr>
          <w:sz w:val="44"/>
          <w:szCs w:val="44"/>
        </w:rPr>
      </w:pPr>
      <w:r w:rsidRPr="00C24E3D">
        <w:rPr>
          <w:sz w:val="44"/>
          <w:szCs w:val="44"/>
        </w:rPr>
        <w:t xml:space="preserve">Otherwise, the </w:t>
      </w:r>
      <w:r w:rsidRPr="003021A7">
        <w:rPr>
          <w:i/>
          <w:iCs/>
          <w:color w:val="FF0000"/>
          <w:sz w:val="44"/>
          <w:szCs w:val="44"/>
        </w:rPr>
        <w:t>“anger of the Lord will burn against you, and you shall perish quickly from the good land which He has given you.”</w:t>
      </w:r>
      <w:r w:rsidRPr="003021A7">
        <w:rPr>
          <w:color w:val="FF0000"/>
          <w:sz w:val="44"/>
          <w:szCs w:val="44"/>
        </w:rPr>
        <w:t xml:space="preserve"> </w:t>
      </w:r>
      <w:r w:rsidRPr="003021A7">
        <w:rPr>
          <w:b/>
          <w:bCs/>
          <w:color w:val="FF0000"/>
          <w:sz w:val="44"/>
          <w:szCs w:val="44"/>
        </w:rPr>
        <w:t>(16)</w:t>
      </w:r>
    </w:p>
    <w:p w14:paraId="31EDF275" w14:textId="0ECAF257" w:rsidR="008C65E2" w:rsidRPr="003021A7" w:rsidRDefault="008C65E2" w:rsidP="008C65E2">
      <w:pPr>
        <w:pStyle w:val="ListParagraph"/>
        <w:numPr>
          <w:ilvl w:val="0"/>
          <w:numId w:val="1"/>
        </w:numPr>
        <w:spacing w:after="0" w:line="240" w:lineRule="auto"/>
        <w:rPr>
          <w:b/>
          <w:bCs/>
          <w:sz w:val="44"/>
          <w:szCs w:val="44"/>
          <w:highlight w:val="yellow"/>
        </w:rPr>
      </w:pPr>
      <w:r w:rsidRPr="003021A7">
        <w:rPr>
          <w:b/>
          <w:bCs/>
          <w:sz w:val="44"/>
          <w:szCs w:val="44"/>
          <w:highlight w:val="yellow"/>
        </w:rPr>
        <w:t xml:space="preserve">It is important to notice the conditional nature of God’s land and people promises to </w:t>
      </w:r>
      <w:proofErr w:type="gramStart"/>
      <w:r w:rsidRPr="003021A7">
        <w:rPr>
          <w:b/>
          <w:bCs/>
          <w:sz w:val="44"/>
          <w:szCs w:val="44"/>
          <w:highlight w:val="yellow"/>
        </w:rPr>
        <w:t>Israel</w:t>
      </w:r>
      <w:proofErr w:type="gramEnd"/>
    </w:p>
    <w:p w14:paraId="30C2209E" w14:textId="77777777" w:rsidR="008C65E2" w:rsidRPr="00C24E3D" w:rsidRDefault="008C65E2" w:rsidP="008C65E2">
      <w:pPr>
        <w:pStyle w:val="ListParagraph"/>
        <w:numPr>
          <w:ilvl w:val="1"/>
          <w:numId w:val="1"/>
        </w:numPr>
        <w:spacing w:after="0" w:line="240" w:lineRule="auto"/>
        <w:rPr>
          <w:sz w:val="44"/>
          <w:szCs w:val="44"/>
        </w:rPr>
      </w:pPr>
      <w:r w:rsidRPr="00C24E3D">
        <w:rPr>
          <w:sz w:val="44"/>
          <w:szCs w:val="44"/>
        </w:rPr>
        <w:t>Both the leaders and the people had to serve Him in righteousness!</w:t>
      </w:r>
    </w:p>
    <w:p w14:paraId="5BE389AE" w14:textId="77777777" w:rsidR="008C65E2" w:rsidRPr="00C24E3D" w:rsidRDefault="008C65E2" w:rsidP="003550BC">
      <w:pPr>
        <w:spacing w:after="0" w:line="240" w:lineRule="auto"/>
        <w:ind w:left="720"/>
        <w:rPr>
          <w:sz w:val="44"/>
          <w:szCs w:val="44"/>
        </w:rPr>
      </w:pPr>
    </w:p>
    <w:p w14:paraId="188A0FCA" w14:textId="77777777" w:rsidR="008C65E2" w:rsidRPr="003021A7" w:rsidRDefault="008C65E2" w:rsidP="008C65E2">
      <w:pPr>
        <w:pStyle w:val="ListParagraph"/>
        <w:numPr>
          <w:ilvl w:val="0"/>
          <w:numId w:val="1"/>
        </w:numPr>
        <w:spacing w:after="0" w:line="240" w:lineRule="auto"/>
        <w:rPr>
          <w:b/>
          <w:bCs/>
          <w:sz w:val="44"/>
          <w:szCs w:val="44"/>
          <w:highlight w:val="yellow"/>
        </w:rPr>
      </w:pPr>
      <w:r w:rsidRPr="003021A7">
        <w:rPr>
          <w:b/>
          <w:bCs/>
          <w:sz w:val="44"/>
          <w:szCs w:val="44"/>
          <w:highlight w:val="yellow"/>
        </w:rPr>
        <w:t xml:space="preserve">Our discussion is centered in chapter </w:t>
      </w:r>
      <w:proofErr w:type="gramStart"/>
      <w:r w:rsidRPr="003021A7">
        <w:rPr>
          <w:b/>
          <w:bCs/>
          <w:sz w:val="44"/>
          <w:szCs w:val="44"/>
          <w:highlight w:val="yellow"/>
        </w:rPr>
        <w:t>24</w:t>
      </w:r>
      <w:proofErr w:type="gramEnd"/>
    </w:p>
    <w:p w14:paraId="46390820" w14:textId="7B48C0FD" w:rsidR="008C65E2" w:rsidRPr="003021A7" w:rsidRDefault="008C65E2" w:rsidP="008C65E2">
      <w:pPr>
        <w:pStyle w:val="ListParagraph"/>
        <w:numPr>
          <w:ilvl w:val="0"/>
          <w:numId w:val="1"/>
        </w:numPr>
        <w:spacing w:after="0" w:line="240" w:lineRule="auto"/>
        <w:rPr>
          <w:b/>
          <w:bCs/>
          <w:sz w:val="44"/>
          <w:szCs w:val="44"/>
          <w:highlight w:val="yellow"/>
        </w:rPr>
      </w:pPr>
      <w:r w:rsidRPr="003021A7">
        <w:rPr>
          <w:b/>
          <w:bCs/>
          <w:sz w:val="44"/>
          <w:szCs w:val="44"/>
          <w:highlight w:val="yellow"/>
        </w:rPr>
        <w:t>(vs. 1-13),</w:t>
      </w:r>
      <w:r w:rsidRPr="003021A7">
        <w:rPr>
          <w:sz w:val="44"/>
          <w:szCs w:val="44"/>
          <w:highlight w:val="yellow"/>
        </w:rPr>
        <w:t xml:space="preserve"> </w:t>
      </w:r>
      <w:r w:rsidRPr="003021A7">
        <w:rPr>
          <w:b/>
          <w:bCs/>
          <w:sz w:val="44"/>
          <w:szCs w:val="44"/>
          <w:highlight w:val="yellow"/>
        </w:rPr>
        <w:t xml:space="preserve">Joshua reminds the people of God’s providential care and </w:t>
      </w:r>
      <w:proofErr w:type="gramStart"/>
      <w:r w:rsidRPr="003021A7">
        <w:rPr>
          <w:b/>
          <w:bCs/>
          <w:sz w:val="44"/>
          <w:szCs w:val="44"/>
          <w:highlight w:val="yellow"/>
        </w:rPr>
        <w:t>deliver</w:t>
      </w:r>
      <w:r w:rsidR="003550BC" w:rsidRPr="003021A7">
        <w:rPr>
          <w:b/>
          <w:bCs/>
          <w:sz w:val="44"/>
          <w:szCs w:val="44"/>
          <w:highlight w:val="yellow"/>
        </w:rPr>
        <w:t>a</w:t>
      </w:r>
      <w:r w:rsidRPr="003021A7">
        <w:rPr>
          <w:b/>
          <w:bCs/>
          <w:sz w:val="44"/>
          <w:szCs w:val="44"/>
          <w:highlight w:val="yellow"/>
        </w:rPr>
        <w:t>nce</w:t>
      </w:r>
      <w:proofErr w:type="gramEnd"/>
    </w:p>
    <w:p w14:paraId="3999D84E" w14:textId="5D1E4924" w:rsidR="008C65E2" w:rsidRPr="00C24E3D" w:rsidRDefault="008C65E2" w:rsidP="008C65E2">
      <w:pPr>
        <w:pStyle w:val="ListParagraph"/>
        <w:numPr>
          <w:ilvl w:val="1"/>
          <w:numId w:val="1"/>
        </w:numPr>
        <w:spacing w:after="0" w:line="240" w:lineRule="auto"/>
        <w:rPr>
          <w:sz w:val="44"/>
          <w:szCs w:val="44"/>
        </w:rPr>
      </w:pPr>
      <w:r w:rsidRPr="00C24E3D">
        <w:rPr>
          <w:sz w:val="44"/>
          <w:szCs w:val="44"/>
        </w:rPr>
        <w:t>From Abraham to the deliverance from Egyptian bondage (vs. 1-</w:t>
      </w:r>
      <w:r w:rsidR="003550BC" w:rsidRPr="00C24E3D">
        <w:rPr>
          <w:sz w:val="44"/>
          <w:szCs w:val="44"/>
        </w:rPr>
        <w:t>5</w:t>
      </w:r>
      <w:r w:rsidRPr="00C24E3D">
        <w:rPr>
          <w:sz w:val="44"/>
          <w:szCs w:val="44"/>
        </w:rPr>
        <w:t>)</w:t>
      </w:r>
    </w:p>
    <w:p w14:paraId="6EBF1A33" w14:textId="5AE72882" w:rsidR="003550BC" w:rsidRPr="003021A7" w:rsidRDefault="003550BC" w:rsidP="008C65E2">
      <w:pPr>
        <w:pStyle w:val="ListParagraph"/>
        <w:numPr>
          <w:ilvl w:val="1"/>
          <w:numId w:val="1"/>
        </w:numPr>
        <w:spacing w:after="0" w:line="240" w:lineRule="auto"/>
        <w:rPr>
          <w:sz w:val="44"/>
          <w:szCs w:val="44"/>
          <w:highlight w:val="cyan"/>
        </w:rPr>
      </w:pPr>
      <w:r w:rsidRPr="003021A7">
        <w:rPr>
          <w:sz w:val="44"/>
          <w:szCs w:val="44"/>
          <w:highlight w:val="cyan"/>
        </w:rPr>
        <w:t xml:space="preserve">From deliverance from </w:t>
      </w:r>
      <w:proofErr w:type="spellStart"/>
      <w:r w:rsidRPr="003021A7">
        <w:rPr>
          <w:sz w:val="44"/>
          <w:szCs w:val="44"/>
          <w:highlight w:val="cyan"/>
        </w:rPr>
        <w:t>Pharoah</w:t>
      </w:r>
      <w:proofErr w:type="spellEnd"/>
      <w:r w:rsidRPr="003021A7">
        <w:rPr>
          <w:sz w:val="44"/>
          <w:szCs w:val="44"/>
          <w:highlight w:val="cyan"/>
        </w:rPr>
        <w:t xml:space="preserve"> (Red Sea) through Wilderness wanderings (6-7)</w:t>
      </w:r>
    </w:p>
    <w:p w14:paraId="7109D74B" w14:textId="5230BBC7" w:rsidR="003550BC" w:rsidRPr="00C24E3D" w:rsidRDefault="003550BC" w:rsidP="008C65E2">
      <w:pPr>
        <w:pStyle w:val="ListParagraph"/>
        <w:numPr>
          <w:ilvl w:val="1"/>
          <w:numId w:val="1"/>
        </w:numPr>
        <w:spacing w:after="0" w:line="240" w:lineRule="auto"/>
        <w:rPr>
          <w:sz w:val="44"/>
          <w:szCs w:val="44"/>
        </w:rPr>
      </w:pPr>
      <w:r w:rsidRPr="00C24E3D">
        <w:rPr>
          <w:sz w:val="44"/>
          <w:szCs w:val="44"/>
        </w:rPr>
        <w:t>Deliverance from the Amorites and Moabites on the other side of the Jordan (8-10)</w:t>
      </w:r>
    </w:p>
    <w:p w14:paraId="32A09C1B" w14:textId="0D1C490D" w:rsidR="003550BC" w:rsidRPr="003021A7" w:rsidRDefault="003550BC" w:rsidP="008C65E2">
      <w:pPr>
        <w:pStyle w:val="ListParagraph"/>
        <w:numPr>
          <w:ilvl w:val="1"/>
          <w:numId w:val="1"/>
        </w:numPr>
        <w:spacing w:after="0" w:line="240" w:lineRule="auto"/>
        <w:rPr>
          <w:sz w:val="44"/>
          <w:szCs w:val="44"/>
          <w:highlight w:val="cyan"/>
        </w:rPr>
      </w:pPr>
      <w:r w:rsidRPr="003021A7">
        <w:rPr>
          <w:sz w:val="44"/>
          <w:szCs w:val="44"/>
          <w:highlight w:val="cyan"/>
        </w:rPr>
        <w:t>Protection in taking and inhabiting the land of promise (11-12)</w:t>
      </w:r>
    </w:p>
    <w:p w14:paraId="112B23EF" w14:textId="22B06685" w:rsidR="003550BC" w:rsidRPr="003021A7" w:rsidRDefault="003550BC" w:rsidP="003021A7">
      <w:pPr>
        <w:spacing w:after="0" w:line="240" w:lineRule="auto"/>
        <w:rPr>
          <w:color w:val="FF0000"/>
          <w:sz w:val="44"/>
          <w:szCs w:val="44"/>
        </w:rPr>
      </w:pPr>
      <w:r w:rsidRPr="003021A7">
        <w:rPr>
          <w:color w:val="FF0000"/>
          <w:sz w:val="44"/>
          <w:szCs w:val="44"/>
        </w:rPr>
        <w:lastRenderedPageBreak/>
        <w:t xml:space="preserve">“I have given you a land for which you did not labor, and cities which you did not build, and you dwell in them; you eat of the </w:t>
      </w:r>
      <w:proofErr w:type="gramStart"/>
      <w:r w:rsidRPr="003021A7">
        <w:rPr>
          <w:color w:val="FF0000"/>
          <w:sz w:val="44"/>
          <w:szCs w:val="44"/>
        </w:rPr>
        <w:t>vineyards  and</w:t>
      </w:r>
      <w:proofErr w:type="gramEnd"/>
      <w:r w:rsidRPr="003021A7">
        <w:rPr>
          <w:color w:val="FF0000"/>
          <w:sz w:val="44"/>
          <w:szCs w:val="44"/>
        </w:rPr>
        <w:t xml:space="preserve"> olive groves which you did not plant” </w:t>
      </w:r>
      <w:r w:rsidRPr="003021A7">
        <w:rPr>
          <w:b/>
          <w:bCs/>
          <w:color w:val="FF0000"/>
          <w:sz w:val="44"/>
          <w:szCs w:val="44"/>
        </w:rPr>
        <w:t>(13).</w:t>
      </w:r>
    </w:p>
    <w:p w14:paraId="6459BD6D" w14:textId="46BE523B" w:rsidR="003550BC" w:rsidRPr="003021A7" w:rsidRDefault="003550BC" w:rsidP="003550BC">
      <w:pPr>
        <w:pStyle w:val="ListParagraph"/>
        <w:numPr>
          <w:ilvl w:val="0"/>
          <w:numId w:val="1"/>
        </w:numPr>
        <w:spacing w:after="0" w:line="240" w:lineRule="auto"/>
        <w:rPr>
          <w:b/>
          <w:bCs/>
          <w:color w:val="FF0000"/>
          <w:sz w:val="44"/>
          <w:szCs w:val="44"/>
          <w:highlight w:val="yellow"/>
        </w:rPr>
      </w:pPr>
      <w:r w:rsidRPr="003021A7">
        <w:rPr>
          <w:b/>
          <w:bCs/>
          <w:color w:val="FF0000"/>
          <w:sz w:val="44"/>
          <w:szCs w:val="44"/>
          <w:highlight w:val="yellow"/>
        </w:rPr>
        <w:t xml:space="preserve">“Now, therefore, fear the Lord” (vs. 14-28) </w:t>
      </w:r>
      <w:proofErr w:type="gramStart"/>
      <w:r w:rsidRPr="003021A7">
        <w:rPr>
          <w:b/>
          <w:bCs/>
          <w:color w:val="FF0000"/>
          <w:sz w:val="44"/>
          <w:szCs w:val="44"/>
          <w:highlight w:val="yellow"/>
        </w:rPr>
        <w:t>READ</w:t>
      </w:r>
      <w:proofErr w:type="gramEnd"/>
    </w:p>
    <w:p w14:paraId="0E656C11" w14:textId="7DF24A27" w:rsidR="00D65843" w:rsidRPr="00C24E3D" w:rsidRDefault="00D65843" w:rsidP="00D65843">
      <w:pPr>
        <w:pStyle w:val="ListParagraph"/>
        <w:numPr>
          <w:ilvl w:val="1"/>
          <w:numId w:val="1"/>
        </w:numPr>
        <w:spacing w:after="0" w:line="240" w:lineRule="auto"/>
        <w:rPr>
          <w:b/>
          <w:bCs/>
          <w:sz w:val="44"/>
          <w:szCs w:val="44"/>
        </w:rPr>
      </w:pPr>
      <w:r w:rsidRPr="00C24E3D">
        <w:rPr>
          <w:sz w:val="44"/>
          <w:szCs w:val="44"/>
        </w:rPr>
        <w:t>Emphasize the need for faithfulness (individual choices that families must make</w:t>
      </w:r>
      <w:r w:rsidRPr="00C24E3D">
        <w:rPr>
          <w:b/>
          <w:bCs/>
          <w:sz w:val="44"/>
          <w:szCs w:val="44"/>
        </w:rPr>
        <w:t>) (15)</w:t>
      </w:r>
    </w:p>
    <w:p w14:paraId="251FD2CC" w14:textId="4F4BD0B8" w:rsidR="00D65843" w:rsidRPr="003021A7" w:rsidRDefault="00D65843" w:rsidP="00D65843">
      <w:pPr>
        <w:pStyle w:val="ListParagraph"/>
        <w:numPr>
          <w:ilvl w:val="1"/>
          <w:numId w:val="1"/>
        </w:numPr>
        <w:spacing w:after="0" w:line="240" w:lineRule="auto"/>
        <w:rPr>
          <w:b/>
          <w:bCs/>
          <w:sz w:val="44"/>
          <w:szCs w:val="44"/>
          <w:highlight w:val="cyan"/>
        </w:rPr>
      </w:pPr>
      <w:r w:rsidRPr="003021A7">
        <w:rPr>
          <w:sz w:val="44"/>
          <w:szCs w:val="44"/>
          <w:highlight w:val="cyan"/>
        </w:rPr>
        <w:t xml:space="preserve">Joshua telling them, you </w:t>
      </w:r>
      <w:proofErr w:type="gramStart"/>
      <w:r w:rsidRPr="003021A7">
        <w:rPr>
          <w:sz w:val="44"/>
          <w:szCs w:val="44"/>
          <w:highlight w:val="cyan"/>
        </w:rPr>
        <w:t>can’t</w:t>
      </w:r>
      <w:proofErr w:type="gramEnd"/>
      <w:r w:rsidRPr="003021A7">
        <w:rPr>
          <w:sz w:val="44"/>
          <w:szCs w:val="44"/>
          <w:highlight w:val="cyan"/>
        </w:rPr>
        <w:t xml:space="preserve"> do it.</w:t>
      </w:r>
      <w:r w:rsidRPr="003021A7">
        <w:rPr>
          <w:b/>
          <w:bCs/>
          <w:sz w:val="44"/>
          <w:szCs w:val="44"/>
          <w:highlight w:val="cyan"/>
        </w:rPr>
        <w:t xml:space="preserve"> (19)</w:t>
      </w:r>
    </w:p>
    <w:p w14:paraId="4AA01499" w14:textId="30F5B93D" w:rsidR="00D65843" w:rsidRPr="00C24E3D" w:rsidRDefault="00D65843" w:rsidP="00D65843">
      <w:pPr>
        <w:pStyle w:val="ListParagraph"/>
        <w:numPr>
          <w:ilvl w:val="1"/>
          <w:numId w:val="1"/>
        </w:numPr>
        <w:spacing w:after="0" w:line="240" w:lineRule="auto"/>
        <w:rPr>
          <w:b/>
          <w:bCs/>
          <w:sz w:val="44"/>
          <w:szCs w:val="44"/>
        </w:rPr>
      </w:pPr>
      <w:r w:rsidRPr="00C24E3D">
        <w:rPr>
          <w:sz w:val="44"/>
          <w:szCs w:val="44"/>
        </w:rPr>
        <w:t>Joshua telling them the consequence of failure</w:t>
      </w:r>
      <w:r w:rsidRPr="00C24E3D">
        <w:rPr>
          <w:b/>
          <w:bCs/>
          <w:sz w:val="44"/>
          <w:szCs w:val="44"/>
        </w:rPr>
        <w:t xml:space="preserve"> (20)</w:t>
      </w:r>
    </w:p>
    <w:p w14:paraId="5DD036AB" w14:textId="2A882F53" w:rsidR="00D65843" w:rsidRPr="003021A7" w:rsidRDefault="00D65843" w:rsidP="00D65843">
      <w:pPr>
        <w:pStyle w:val="ListParagraph"/>
        <w:numPr>
          <w:ilvl w:val="1"/>
          <w:numId w:val="1"/>
        </w:numPr>
        <w:spacing w:after="0" w:line="240" w:lineRule="auto"/>
        <w:rPr>
          <w:b/>
          <w:bCs/>
          <w:sz w:val="44"/>
          <w:szCs w:val="44"/>
          <w:highlight w:val="cyan"/>
        </w:rPr>
      </w:pPr>
      <w:r w:rsidRPr="003021A7">
        <w:rPr>
          <w:sz w:val="44"/>
          <w:szCs w:val="44"/>
          <w:highlight w:val="cyan"/>
        </w:rPr>
        <w:t>The insistence of the people</w:t>
      </w:r>
      <w:r w:rsidRPr="003021A7">
        <w:rPr>
          <w:b/>
          <w:bCs/>
          <w:sz w:val="44"/>
          <w:szCs w:val="44"/>
          <w:highlight w:val="cyan"/>
        </w:rPr>
        <w:t xml:space="preserve"> (21-22) </w:t>
      </w:r>
      <w:r w:rsidRPr="003021A7">
        <w:rPr>
          <w:i/>
          <w:iCs/>
          <w:sz w:val="44"/>
          <w:szCs w:val="44"/>
          <w:highlight w:val="cyan"/>
        </w:rPr>
        <w:t>(Ironic, seeing their future idolatries)</w:t>
      </w:r>
    </w:p>
    <w:p w14:paraId="458C520D" w14:textId="241DDC4E" w:rsidR="00D65843" w:rsidRPr="00C24E3D" w:rsidRDefault="00D65843" w:rsidP="00D65843">
      <w:pPr>
        <w:pStyle w:val="ListParagraph"/>
        <w:numPr>
          <w:ilvl w:val="1"/>
          <w:numId w:val="1"/>
        </w:numPr>
        <w:spacing w:after="0" w:line="240" w:lineRule="auto"/>
        <w:rPr>
          <w:b/>
          <w:bCs/>
          <w:sz w:val="44"/>
          <w:szCs w:val="44"/>
        </w:rPr>
      </w:pPr>
      <w:r w:rsidRPr="00C24E3D">
        <w:rPr>
          <w:sz w:val="44"/>
          <w:szCs w:val="44"/>
        </w:rPr>
        <w:t>The binding nature of the promise of faithfulness</w:t>
      </w:r>
      <w:r w:rsidRPr="00C24E3D">
        <w:rPr>
          <w:b/>
          <w:bCs/>
          <w:sz w:val="44"/>
          <w:szCs w:val="44"/>
        </w:rPr>
        <w:t xml:space="preserve"> (22)</w:t>
      </w:r>
    </w:p>
    <w:p w14:paraId="28995DAD" w14:textId="6AF0249C" w:rsidR="00D65843" w:rsidRPr="003021A7" w:rsidRDefault="00D65843" w:rsidP="00D65843">
      <w:pPr>
        <w:pStyle w:val="ListParagraph"/>
        <w:numPr>
          <w:ilvl w:val="0"/>
          <w:numId w:val="1"/>
        </w:numPr>
        <w:spacing w:after="0" w:line="240" w:lineRule="auto"/>
        <w:rPr>
          <w:b/>
          <w:bCs/>
          <w:sz w:val="44"/>
          <w:szCs w:val="44"/>
          <w:highlight w:val="yellow"/>
        </w:rPr>
      </w:pPr>
      <w:r w:rsidRPr="003021A7">
        <w:rPr>
          <w:b/>
          <w:bCs/>
          <w:sz w:val="44"/>
          <w:szCs w:val="44"/>
          <w:highlight w:val="yellow"/>
        </w:rPr>
        <w:t xml:space="preserve">Just as the large stone served as a witness/Our baptism and confession of Christ serves as a witness of the commitment we have </w:t>
      </w:r>
      <w:proofErr w:type="gramStart"/>
      <w:r w:rsidRPr="003021A7">
        <w:rPr>
          <w:b/>
          <w:bCs/>
          <w:sz w:val="44"/>
          <w:szCs w:val="44"/>
          <w:highlight w:val="yellow"/>
        </w:rPr>
        <w:t>made</w:t>
      </w:r>
      <w:proofErr w:type="gramEnd"/>
    </w:p>
    <w:p w14:paraId="19B96345" w14:textId="6FF31A90" w:rsidR="00D65843" w:rsidRPr="003021A7" w:rsidRDefault="00D65843" w:rsidP="00D65843">
      <w:pPr>
        <w:spacing w:after="0" w:line="240" w:lineRule="auto"/>
        <w:rPr>
          <w:i/>
          <w:iCs/>
          <w:color w:val="FF0000"/>
          <w:sz w:val="44"/>
          <w:szCs w:val="44"/>
        </w:rPr>
      </w:pPr>
      <w:r w:rsidRPr="003021A7">
        <w:rPr>
          <w:b/>
          <w:bCs/>
          <w:color w:val="FF0000"/>
          <w:sz w:val="44"/>
          <w:szCs w:val="44"/>
        </w:rPr>
        <w:t xml:space="preserve">(1 Corinthians 6:9-11), </w:t>
      </w:r>
      <w:r w:rsidRPr="003021A7">
        <w:rPr>
          <w:i/>
          <w:iCs/>
          <w:color w:val="FF0000"/>
          <w:sz w:val="44"/>
          <w:szCs w:val="44"/>
        </w:rPr>
        <w:t>“</w:t>
      </w:r>
      <w:r w:rsidRPr="003021A7">
        <w:rPr>
          <w:i/>
          <w:iCs/>
          <w:color w:val="FF0000"/>
          <w:sz w:val="44"/>
          <w:szCs w:val="44"/>
        </w:rPr>
        <w:t>Do you not know that the unrighteous will not inherit the kingdom of God? Do not be deceived. Neither fornicators, nor idolaters, nor adulterers, nor homosexuals, nor sodomites,</w:t>
      </w:r>
      <w:r w:rsidRPr="003021A7">
        <w:rPr>
          <w:i/>
          <w:iCs/>
          <w:color w:val="FF0000"/>
          <w:sz w:val="44"/>
          <w:szCs w:val="44"/>
          <w:vertAlign w:val="superscript"/>
        </w:rPr>
        <w:t xml:space="preserve"> 10</w:t>
      </w:r>
      <w:r w:rsidRPr="003021A7">
        <w:rPr>
          <w:i/>
          <w:iCs/>
          <w:color w:val="FF0000"/>
          <w:sz w:val="44"/>
          <w:szCs w:val="44"/>
        </w:rPr>
        <w:t xml:space="preserve"> nor thieves, nor covetous, nor drunkards, nor revilers, nor extortioners will inherit the kingdom of God.</w:t>
      </w:r>
      <w:r w:rsidRPr="003021A7">
        <w:rPr>
          <w:i/>
          <w:iCs/>
          <w:color w:val="FF0000"/>
          <w:sz w:val="44"/>
          <w:szCs w:val="44"/>
          <w:vertAlign w:val="superscript"/>
        </w:rPr>
        <w:t xml:space="preserve"> 11</w:t>
      </w:r>
      <w:r w:rsidRPr="003021A7">
        <w:rPr>
          <w:i/>
          <w:iCs/>
          <w:color w:val="FF0000"/>
          <w:sz w:val="44"/>
          <w:szCs w:val="44"/>
        </w:rPr>
        <w:t xml:space="preserve"> And such were some of you. But you were washed, but you were sanctified, but you were justified in the name of the Lord Jesus and by the Spirit of our God.</w:t>
      </w:r>
      <w:r w:rsidRPr="003021A7">
        <w:rPr>
          <w:i/>
          <w:iCs/>
          <w:color w:val="FF0000"/>
          <w:sz w:val="44"/>
          <w:szCs w:val="44"/>
        </w:rPr>
        <w:t>”</w:t>
      </w:r>
    </w:p>
    <w:p w14:paraId="5C4EF042" w14:textId="1D3F14A4" w:rsidR="00D65843" w:rsidRPr="003021A7" w:rsidRDefault="00D65843" w:rsidP="00D65843">
      <w:pPr>
        <w:pStyle w:val="ListParagraph"/>
        <w:numPr>
          <w:ilvl w:val="0"/>
          <w:numId w:val="3"/>
        </w:numPr>
        <w:spacing w:after="0" w:line="240" w:lineRule="auto"/>
        <w:rPr>
          <w:i/>
          <w:iCs/>
          <w:sz w:val="44"/>
          <w:szCs w:val="44"/>
          <w:highlight w:val="yellow"/>
        </w:rPr>
      </w:pPr>
      <w:r w:rsidRPr="003021A7">
        <w:rPr>
          <w:b/>
          <w:bCs/>
          <w:sz w:val="44"/>
          <w:szCs w:val="44"/>
          <w:highlight w:val="yellow"/>
        </w:rPr>
        <w:t xml:space="preserve">Have you made a sufficient commitment to serve </w:t>
      </w:r>
      <w:proofErr w:type="gramStart"/>
      <w:r w:rsidRPr="003021A7">
        <w:rPr>
          <w:b/>
          <w:bCs/>
          <w:sz w:val="44"/>
          <w:szCs w:val="44"/>
          <w:highlight w:val="yellow"/>
        </w:rPr>
        <w:t>God.</w:t>
      </w:r>
      <w:proofErr w:type="gramEnd"/>
      <w:r w:rsidRPr="003021A7">
        <w:rPr>
          <w:b/>
          <w:bCs/>
          <w:sz w:val="44"/>
          <w:szCs w:val="44"/>
          <w:highlight w:val="yellow"/>
        </w:rPr>
        <w:t xml:space="preserve">  Have you been faithful in that commitment?</w:t>
      </w:r>
    </w:p>
    <w:p w14:paraId="18078DC1" w14:textId="3AA9E3B4" w:rsidR="00D65843" w:rsidRPr="003021A7" w:rsidRDefault="00D65843" w:rsidP="00D65843">
      <w:pPr>
        <w:spacing w:after="0" w:line="240" w:lineRule="auto"/>
        <w:rPr>
          <w:i/>
          <w:iCs/>
          <w:color w:val="FF0000"/>
          <w:sz w:val="44"/>
          <w:szCs w:val="44"/>
        </w:rPr>
      </w:pPr>
      <w:r w:rsidRPr="003021A7">
        <w:rPr>
          <w:b/>
          <w:bCs/>
          <w:color w:val="FF0000"/>
          <w:sz w:val="44"/>
          <w:szCs w:val="44"/>
        </w:rPr>
        <w:t xml:space="preserve">(Luke 9:57-62), </w:t>
      </w:r>
      <w:r w:rsidRPr="003021A7">
        <w:rPr>
          <w:i/>
          <w:iCs/>
          <w:color w:val="FF0000"/>
          <w:sz w:val="44"/>
          <w:szCs w:val="44"/>
        </w:rPr>
        <w:t>“</w:t>
      </w:r>
      <w:r w:rsidRPr="003021A7">
        <w:rPr>
          <w:i/>
          <w:iCs/>
          <w:color w:val="FF0000"/>
          <w:sz w:val="44"/>
          <w:szCs w:val="44"/>
        </w:rPr>
        <w:t>Now it happened as they journeyed on the road, that someone said to Him, “Lord, I will follow You wherever You go.”</w:t>
      </w:r>
      <w:r w:rsidRPr="003021A7">
        <w:rPr>
          <w:i/>
          <w:iCs/>
          <w:color w:val="FF0000"/>
          <w:sz w:val="44"/>
          <w:szCs w:val="44"/>
        </w:rPr>
        <w:t xml:space="preserve"> </w:t>
      </w:r>
      <w:r w:rsidRPr="003021A7">
        <w:rPr>
          <w:i/>
          <w:iCs/>
          <w:color w:val="FF0000"/>
          <w:sz w:val="44"/>
          <w:szCs w:val="44"/>
          <w:vertAlign w:val="superscript"/>
        </w:rPr>
        <w:t>58</w:t>
      </w:r>
      <w:r w:rsidRPr="003021A7">
        <w:rPr>
          <w:i/>
          <w:iCs/>
          <w:color w:val="FF0000"/>
          <w:sz w:val="44"/>
          <w:szCs w:val="44"/>
        </w:rPr>
        <w:t xml:space="preserve"> And Jesus said to him, “Foxes have holes and birds of the air have nests, but the Son of Man has nowhere to lay His head.”</w:t>
      </w:r>
      <w:r w:rsidRPr="003021A7">
        <w:rPr>
          <w:i/>
          <w:iCs/>
          <w:color w:val="FF0000"/>
          <w:sz w:val="44"/>
          <w:szCs w:val="44"/>
        </w:rPr>
        <w:t xml:space="preserve"> </w:t>
      </w:r>
      <w:r w:rsidRPr="003021A7">
        <w:rPr>
          <w:i/>
          <w:iCs/>
          <w:color w:val="FF0000"/>
          <w:sz w:val="44"/>
          <w:szCs w:val="44"/>
          <w:vertAlign w:val="superscript"/>
        </w:rPr>
        <w:t>59</w:t>
      </w:r>
      <w:r w:rsidRPr="003021A7">
        <w:rPr>
          <w:i/>
          <w:iCs/>
          <w:color w:val="FF0000"/>
          <w:sz w:val="44"/>
          <w:szCs w:val="44"/>
        </w:rPr>
        <w:t xml:space="preserve"> </w:t>
      </w:r>
      <w:r w:rsidRPr="003021A7">
        <w:rPr>
          <w:i/>
          <w:iCs/>
          <w:color w:val="FF0000"/>
          <w:sz w:val="44"/>
          <w:szCs w:val="44"/>
        </w:rPr>
        <w:lastRenderedPageBreak/>
        <w:t>Then He said to another, “Follow Me.”</w:t>
      </w:r>
      <w:r w:rsidRPr="003021A7">
        <w:rPr>
          <w:i/>
          <w:iCs/>
          <w:color w:val="FF0000"/>
          <w:sz w:val="44"/>
          <w:szCs w:val="44"/>
        </w:rPr>
        <w:t xml:space="preserve"> </w:t>
      </w:r>
      <w:r w:rsidRPr="003021A7">
        <w:rPr>
          <w:i/>
          <w:iCs/>
          <w:color w:val="FF0000"/>
          <w:sz w:val="44"/>
          <w:szCs w:val="44"/>
        </w:rPr>
        <w:t>But he said, “Lord, let me first go and bury my father.”</w:t>
      </w:r>
      <w:r w:rsidRPr="003021A7">
        <w:rPr>
          <w:i/>
          <w:iCs/>
          <w:color w:val="FF0000"/>
          <w:sz w:val="44"/>
          <w:szCs w:val="44"/>
        </w:rPr>
        <w:t xml:space="preserve"> </w:t>
      </w:r>
      <w:r w:rsidRPr="003021A7">
        <w:rPr>
          <w:i/>
          <w:iCs/>
          <w:color w:val="FF0000"/>
          <w:sz w:val="44"/>
          <w:szCs w:val="44"/>
          <w:vertAlign w:val="superscript"/>
        </w:rPr>
        <w:t>60</w:t>
      </w:r>
      <w:r w:rsidRPr="003021A7">
        <w:rPr>
          <w:i/>
          <w:iCs/>
          <w:color w:val="FF0000"/>
          <w:sz w:val="44"/>
          <w:szCs w:val="44"/>
        </w:rPr>
        <w:t xml:space="preserve"> Jesus said to him, “Let the dead bury their own dead, but you go and preach the kingdom of God.”</w:t>
      </w:r>
      <w:r w:rsidRPr="003021A7">
        <w:rPr>
          <w:i/>
          <w:iCs/>
          <w:color w:val="FF0000"/>
          <w:sz w:val="44"/>
          <w:szCs w:val="44"/>
        </w:rPr>
        <w:t xml:space="preserve"> </w:t>
      </w:r>
      <w:r w:rsidRPr="003021A7">
        <w:rPr>
          <w:i/>
          <w:iCs/>
          <w:color w:val="FF0000"/>
          <w:sz w:val="44"/>
          <w:szCs w:val="44"/>
          <w:vertAlign w:val="superscript"/>
        </w:rPr>
        <w:t>61</w:t>
      </w:r>
      <w:r w:rsidRPr="003021A7">
        <w:rPr>
          <w:i/>
          <w:iCs/>
          <w:color w:val="FF0000"/>
          <w:sz w:val="44"/>
          <w:szCs w:val="44"/>
        </w:rPr>
        <w:t xml:space="preserve"> And another also said, “Lord, I will follow You, but let me first go and bid them farewell who are at my house.”</w:t>
      </w:r>
      <w:r w:rsidRPr="003021A7">
        <w:rPr>
          <w:i/>
          <w:iCs/>
          <w:color w:val="FF0000"/>
          <w:sz w:val="44"/>
          <w:szCs w:val="44"/>
        </w:rPr>
        <w:t xml:space="preserve"> </w:t>
      </w:r>
      <w:r w:rsidRPr="003021A7">
        <w:rPr>
          <w:i/>
          <w:iCs/>
          <w:color w:val="FF0000"/>
          <w:sz w:val="44"/>
          <w:szCs w:val="44"/>
          <w:vertAlign w:val="superscript"/>
        </w:rPr>
        <w:t>62</w:t>
      </w:r>
      <w:r w:rsidRPr="003021A7">
        <w:rPr>
          <w:i/>
          <w:iCs/>
          <w:color w:val="FF0000"/>
          <w:sz w:val="44"/>
          <w:szCs w:val="44"/>
        </w:rPr>
        <w:t xml:space="preserve"> But Jesus said to him, “No one, having put his hand to the plow, and looking back, is fit for the kingdom of God.”</w:t>
      </w:r>
    </w:p>
    <w:p w14:paraId="229137B9" w14:textId="6E7C3481" w:rsidR="00D65843" w:rsidRPr="003021A7" w:rsidRDefault="00D65843" w:rsidP="00D65843">
      <w:pPr>
        <w:spacing w:after="0" w:line="240" w:lineRule="auto"/>
        <w:rPr>
          <w:i/>
          <w:iCs/>
          <w:color w:val="FF0000"/>
          <w:sz w:val="44"/>
          <w:szCs w:val="44"/>
        </w:rPr>
      </w:pPr>
      <w:r w:rsidRPr="003021A7">
        <w:rPr>
          <w:b/>
          <w:bCs/>
          <w:color w:val="FF0000"/>
          <w:sz w:val="44"/>
          <w:szCs w:val="44"/>
        </w:rPr>
        <w:t>(1 Corinthians 4:2),</w:t>
      </w:r>
      <w:r w:rsidRPr="003021A7">
        <w:rPr>
          <w:i/>
          <w:iCs/>
          <w:color w:val="FF0000"/>
          <w:sz w:val="44"/>
          <w:szCs w:val="44"/>
        </w:rPr>
        <w:t xml:space="preserve"> “</w:t>
      </w:r>
      <w:r w:rsidRPr="003021A7">
        <w:rPr>
          <w:i/>
          <w:iCs/>
          <w:color w:val="FF0000"/>
          <w:sz w:val="44"/>
          <w:szCs w:val="44"/>
        </w:rPr>
        <w:t>Moreover it is required in stewards that one be found faithful.</w:t>
      </w:r>
      <w:r w:rsidRPr="003021A7">
        <w:rPr>
          <w:i/>
          <w:iCs/>
          <w:color w:val="FF0000"/>
          <w:sz w:val="44"/>
          <w:szCs w:val="44"/>
        </w:rPr>
        <w:t>”</w:t>
      </w:r>
    </w:p>
    <w:p w14:paraId="2DF72D3A" w14:textId="7E8EE75A" w:rsidR="00D65843" w:rsidRPr="00C24E3D" w:rsidRDefault="00D65843" w:rsidP="00D65843">
      <w:pPr>
        <w:spacing w:after="0" w:line="240" w:lineRule="auto"/>
        <w:rPr>
          <w:i/>
          <w:iCs/>
          <w:sz w:val="44"/>
          <w:szCs w:val="44"/>
        </w:rPr>
      </w:pPr>
    </w:p>
    <w:p w14:paraId="732BA8B9" w14:textId="77777777" w:rsidR="00C24E3D" w:rsidRPr="003021A7" w:rsidRDefault="00D65843" w:rsidP="003B333A">
      <w:pPr>
        <w:spacing w:after="0" w:line="240" w:lineRule="auto"/>
        <w:jc w:val="center"/>
        <w:rPr>
          <w:b/>
          <w:bCs/>
          <w:sz w:val="44"/>
          <w:szCs w:val="44"/>
          <w:highlight w:val="cyan"/>
        </w:rPr>
      </w:pPr>
      <w:r w:rsidRPr="003021A7">
        <w:rPr>
          <w:b/>
          <w:bCs/>
          <w:sz w:val="44"/>
          <w:szCs w:val="44"/>
          <w:highlight w:val="cyan"/>
        </w:rPr>
        <w:t>Are you Committed? Zealous?</w:t>
      </w:r>
    </w:p>
    <w:p w14:paraId="00FBCA98" w14:textId="7FF19D47" w:rsidR="003B333A" w:rsidRPr="00C24E3D" w:rsidRDefault="00D65843" w:rsidP="003B333A">
      <w:pPr>
        <w:spacing w:after="0" w:line="240" w:lineRule="auto"/>
        <w:jc w:val="center"/>
        <w:rPr>
          <w:b/>
          <w:bCs/>
          <w:sz w:val="44"/>
          <w:szCs w:val="44"/>
        </w:rPr>
      </w:pPr>
      <w:r w:rsidRPr="003021A7">
        <w:rPr>
          <w:b/>
          <w:bCs/>
          <w:sz w:val="44"/>
          <w:szCs w:val="44"/>
          <w:highlight w:val="cyan"/>
        </w:rPr>
        <w:t>A good steward of the gift of salvation?  Are you Faithful?</w:t>
      </w:r>
      <w:r w:rsidR="003B333A" w:rsidRPr="00C24E3D">
        <w:rPr>
          <w:b/>
          <w:bCs/>
          <w:sz w:val="44"/>
          <w:szCs w:val="44"/>
        </w:rPr>
        <w:t xml:space="preserve">  </w:t>
      </w:r>
    </w:p>
    <w:p w14:paraId="2B61B840" w14:textId="77777777" w:rsidR="003021A7" w:rsidRPr="003021A7" w:rsidRDefault="003B333A" w:rsidP="003B333A">
      <w:pPr>
        <w:spacing w:after="0" w:line="240" w:lineRule="auto"/>
        <w:jc w:val="center"/>
        <w:rPr>
          <w:b/>
          <w:bCs/>
          <w:sz w:val="44"/>
          <w:szCs w:val="44"/>
          <w:highlight w:val="yellow"/>
        </w:rPr>
      </w:pPr>
      <w:r w:rsidRPr="003021A7">
        <w:rPr>
          <w:b/>
          <w:bCs/>
          <w:sz w:val="44"/>
          <w:szCs w:val="44"/>
          <w:highlight w:val="yellow"/>
        </w:rPr>
        <w:t>Our God is a jealous God</w:t>
      </w:r>
      <w:r w:rsidR="003021A7" w:rsidRPr="003021A7">
        <w:rPr>
          <w:b/>
          <w:bCs/>
          <w:sz w:val="44"/>
          <w:szCs w:val="44"/>
          <w:highlight w:val="yellow"/>
        </w:rPr>
        <w:t>!</w:t>
      </w:r>
    </w:p>
    <w:p w14:paraId="4B4E6D5E" w14:textId="052D0692" w:rsidR="00D65843" w:rsidRPr="00C24E3D" w:rsidRDefault="003B333A" w:rsidP="003B333A">
      <w:pPr>
        <w:spacing w:after="0" w:line="240" w:lineRule="auto"/>
        <w:jc w:val="center"/>
        <w:rPr>
          <w:b/>
          <w:bCs/>
          <w:sz w:val="44"/>
          <w:szCs w:val="44"/>
        </w:rPr>
      </w:pPr>
      <w:r w:rsidRPr="003021A7">
        <w:rPr>
          <w:b/>
          <w:bCs/>
          <w:sz w:val="44"/>
          <w:szCs w:val="44"/>
          <w:highlight w:val="yellow"/>
        </w:rPr>
        <w:t>He requires our total allegiance and service!</w:t>
      </w:r>
    </w:p>
    <w:sectPr w:rsidR="00D65843" w:rsidRPr="00C24E3D" w:rsidSect="00C24E3D">
      <w:pgSz w:w="12240" w:h="15840"/>
      <w:pgMar w:top="90" w:right="90" w:bottom="27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rter One">
    <w:panose1 w:val="03080802040405060005"/>
    <w:charset w:val="00"/>
    <w:family w:val="script"/>
    <w:pitch w:val="variable"/>
    <w:sig w:usb0="A00000EF" w:usb1="4000004B"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42EF1"/>
    <w:multiLevelType w:val="hybridMultilevel"/>
    <w:tmpl w:val="3B02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632880"/>
    <w:multiLevelType w:val="hybridMultilevel"/>
    <w:tmpl w:val="F13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3288B"/>
    <w:multiLevelType w:val="hybridMultilevel"/>
    <w:tmpl w:val="4C1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E2"/>
    <w:rsid w:val="0006065F"/>
    <w:rsid w:val="003021A7"/>
    <w:rsid w:val="003550BC"/>
    <w:rsid w:val="003B333A"/>
    <w:rsid w:val="008C65E2"/>
    <w:rsid w:val="00C24E3D"/>
    <w:rsid w:val="00D6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4428"/>
  <w15:chartTrackingRefBased/>
  <w15:docId w15:val="{91696C2E-1E9C-4E46-B934-2309DBD3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cp:revision>
  <dcterms:created xsi:type="dcterms:W3CDTF">2021-02-20T20:40:00Z</dcterms:created>
  <dcterms:modified xsi:type="dcterms:W3CDTF">2021-02-20T21:20:00Z</dcterms:modified>
</cp:coreProperties>
</file>